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0F9" w:rsidRPr="007A195A" w:rsidRDefault="00A12E18" w:rsidP="00EC50F9">
      <w:pPr>
        <w:tabs>
          <w:tab w:val="num" w:pos="720"/>
        </w:tabs>
        <w:spacing w:after="0"/>
        <w:ind w:left="720" w:hanging="360"/>
        <w:jc w:val="center"/>
        <w:rPr>
          <w:rFonts w:cstheme="minorHAnsi"/>
          <w:b/>
          <w:sz w:val="30"/>
          <w:szCs w:val="30"/>
        </w:rPr>
      </w:pPr>
      <w:r w:rsidRPr="007D60E1">
        <w:rPr>
          <w:rFonts w:cstheme="minorHAnsi"/>
          <w:b/>
          <w:noProof/>
          <w:sz w:val="28"/>
          <w:szCs w:val="28"/>
        </w:rPr>
        <w:drawing>
          <wp:anchor distT="0" distB="0" distL="114300" distR="114300" simplePos="0" relativeHeight="251658240" behindDoc="0" locked="0" layoutInCell="1" allowOverlap="1">
            <wp:simplePos x="0" y="0"/>
            <wp:positionH relativeFrom="column">
              <wp:posOffset>4161790</wp:posOffset>
            </wp:positionH>
            <wp:positionV relativeFrom="paragraph">
              <wp:posOffset>79375</wp:posOffset>
            </wp:positionV>
            <wp:extent cx="1779905"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990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0F9" w:rsidRPr="007A195A">
        <w:rPr>
          <w:rFonts w:cstheme="minorHAnsi"/>
          <w:b/>
          <w:sz w:val="30"/>
          <w:szCs w:val="30"/>
        </w:rPr>
        <w:t>Industrial High-Throughput X-ray Spectroscopy</w:t>
      </w:r>
    </w:p>
    <w:p w:rsidR="00EC50F9" w:rsidRPr="006730EC" w:rsidRDefault="00EC50F9" w:rsidP="00EC50F9">
      <w:pPr>
        <w:tabs>
          <w:tab w:val="num" w:pos="720"/>
        </w:tabs>
        <w:spacing w:after="0"/>
        <w:ind w:left="720" w:hanging="360"/>
        <w:jc w:val="center"/>
        <w:rPr>
          <w:rFonts w:cstheme="minorHAnsi"/>
          <w:sz w:val="28"/>
          <w:szCs w:val="28"/>
        </w:rPr>
      </w:pPr>
      <w:r w:rsidRPr="006730EC">
        <w:rPr>
          <w:rFonts w:cstheme="minorHAnsi"/>
          <w:sz w:val="28"/>
          <w:szCs w:val="28"/>
        </w:rPr>
        <w:t>AUTOSPEC WP7 KICK-OFF MEETING</w:t>
      </w:r>
    </w:p>
    <w:p w:rsidR="00A12E18" w:rsidRDefault="00EC50F9" w:rsidP="00EC50F9">
      <w:pPr>
        <w:tabs>
          <w:tab w:val="num" w:pos="720"/>
        </w:tabs>
        <w:spacing w:after="0"/>
        <w:ind w:left="720" w:hanging="360"/>
        <w:jc w:val="center"/>
        <w:rPr>
          <w:rFonts w:cstheme="minorHAnsi"/>
          <w:bCs/>
          <w:sz w:val="28"/>
          <w:szCs w:val="28"/>
        </w:rPr>
      </w:pPr>
      <w:r w:rsidRPr="006730EC">
        <w:rPr>
          <w:rFonts w:cstheme="minorHAnsi"/>
          <w:bCs/>
          <w:sz w:val="28"/>
          <w:szCs w:val="28"/>
        </w:rPr>
        <w:t>23 September 2026</w:t>
      </w:r>
    </w:p>
    <w:p w:rsidR="00A12E18" w:rsidRPr="00A12E18" w:rsidRDefault="00EC50F9" w:rsidP="00A12E18">
      <w:pPr>
        <w:tabs>
          <w:tab w:val="num" w:pos="720"/>
        </w:tabs>
        <w:spacing w:after="0"/>
        <w:ind w:left="720" w:hanging="360"/>
        <w:jc w:val="center"/>
        <w:rPr>
          <w:rFonts w:cstheme="minorHAnsi"/>
          <w:bCs/>
          <w:sz w:val="28"/>
          <w:szCs w:val="28"/>
        </w:rPr>
      </w:pPr>
      <w:r w:rsidRPr="006730EC">
        <w:rPr>
          <w:rFonts w:cstheme="minorHAnsi"/>
          <w:bCs/>
          <w:sz w:val="28"/>
          <w:szCs w:val="28"/>
        </w:rPr>
        <w:t xml:space="preserve">ALBA </w:t>
      </w:r>
      <w:r w:rsidR="007A195A">
        <w:rPr>
          <w:rFonts w:cstheme="minorHAnsi"/>
          <w:bCs/>
          <w:sz w:val="28"/>
          <w:szCs w:val="28"/>
        </w:rPr>
        <w:t>Synchrotron</w:t>
      </w:r>
      <w:r w:rsidR="00A12E18">
        <w:rPr>
          <w:rFonts w:cstheme="minorHAnsi"/>
          <w:bCs/>
          <w:sz w:val="28"/>
          <w:szCs w:val="28"/>
        </w:rPr>
        <w:t xml:space="preserve">, </w:t>
      </w:r>
      <w:r w:rsidRPr="006730EC">
        <w:rPr>
          <w:rFonts w:cstheme="minorHAnsi"/>
          <w:bCs/>
          <w:sz w:val="28"/>
          <w:szCs w:val="28"/>
        </w:rPr>
        <w:t>SPAIN</w:t>
      </w:r>
      <w:r w:rsidR="00A12E18">
        <w:rPr>
          <w:rFonts w:cstheme="minorHAnsi"/>
          <w:bCs/>
          <w:sz w:val="28"/>
          <w:szCs w:val="28"/>
        </w:rPr>
        <w:t xml:space="preserve"> </w:t>
      </w:r>
      <w:r w:rsidR="00A12E18">
        <w:rPr>
          <w:rFonts w:cstheme="minorHAnsi"/>
          <w:sz w:val="28"/>
          <w:szCs w:val="28"/>
        </w:rPr>
        <w:t>(</w:t>
      </w:r>
      <w:hyperlink r:id="rId8" w:history="1">
        <w:r w:rsidR="00A12E18" w:rsidRPr="00E95E32">
          <w:rPr>
            <w:rStyle w:val="Hyperlink"/>
            <w:rFonts w:cstheme="minorHAnsi"/>
            <w:sz w:val="28"/>
            <w:szCs w:val="28"/>
          </w:rPr>
          <w:t>www.cells.es</w:t>
        </w:r>
      </w:hyperlink>
      <w:r w:rsidR="00A12E18">
        <w:rPr>
          <w:rFonts w:cstheme="minorHAnsi"/>
          <w:sz w:val="28"/>
          <w:szCs w:val="28"/>
        </w:rPr>
        <w:t xml:space="preserve">) </w:t>
      </w:r>
    </w:p>
    <w:p w:rsidR="00A12E18" w:rsidRPr="006730EC" w:rsidRDefault="00A12E18" w:rsidP="00EC50F9">
      <w:pPr>
        <w:tabs>
          <w:tab w:val="num" w:pos="720"/>
        </w:tabs>
        <w:spacing w:after="0"/>
        <w:rPr>
          <w:rFonts w:cstheme="minorHAnsi"/>
        </w:rPr>
      </w:pPr>
    </w:p>
    <w:p w:rsidR="00EC50F9" w:rsidRPr="006730EC" w:rsidRDefault="00EC50F9" w:rsidP="007D60E1">
      <w:pPr>
        <w:spacing w:before="100" w:beforeAutospacing="1" w:after="100" w:afterAutospacing="1" w:line="240" w:lineRule="auto"/>
        <w:jc w:val="both"/>
        <w:rPr>
          <w:rFonts w:cstheme="minorHAnsi"/>
          <w:sz w:val="24"/>
          <w:szCs w:val="24"/>
        </w:rPr>
      </w:pPr>
      <w:r w:rsidRPr="006730EC">
        <w:rPr>
          <w:rFonts w:cstheme="minorHAnsi"/>
          <w:sz w:val="24"/>
          <w:szCs w:val="24"/>
        </w:rPr>
        <w:t>According to the description of the work package the main goal of this meeting is to develop the overall design parameters and specifications of this new industrial service in close coordination with industry stakeholders, service providers, ILOs and facilities.</w:t>
      </w:r>
    </w:p>
    <w:p w:rsidR="00D16636" w:rsidRPr="00525E38" w:rsidRDefault="006730EC" w:rsidP="007D60E1">
      <w:pPr>
        <w:jc w:val="both"/>
        <w:rPr>
          <w:rFonts w:cstheme="minorHAnsi"/>
          <w:sz w:val="24"/>
          <w:szCs w:val="24"/>
          <w:lang w:eastAsia="de-DE"/>
        </w:rPr>
      </w:pPr>
      <w:r w:rsidRPr="00525E38">
        <w:rPr>
          <w:rFonts w:cstheme="minorHAnsi"/>
          <w:b/>
          <w:sz w:val="24"/>
          <w:szCs w:val="24"/>
        </w:rPr>
        <w:t>WP7 Objectives</w:t>
      </w:r>
      <w:r w:rsidRPr="00525E38">
        <w:rPr>
          <w:rFonts w:cstheme="minorHAnsi"/>
          <w:sz w:val="24"/>
          <w:szCs w:val="24"/>
        </w:rPr>
        <w:t xml:space="preserve">: to </w:t>
      </w:r>
      <w:r w:rsidRPr="00525E38">
        <w:rPr>
          <w:rFonts w:cstheme="minorHAnsi"/>
          <w:sz w:val="24"/>
          <w:szCs w:val="24"/>
          <w:lang w:eastAsia="de-DE"/>
        </w:rPr>
        <w:t>pilot an X-ray spectroscopy service for industrial users focusing on creating a sustainable quality assured technology platform (T7.1) including interoperable sample systems (T7.2), and common data workflows (T7.3) that may be uniformly adopted across European light sources.</w:t>
      </w:r>
    </w:p>
    <w:p w:rsidR="003A3923" w:rsidRPr="00525E38" w:rsidRDefault="006730EC" w:rsidP="007D60E1">
      <w:pPr>
        <w:jc w:val="both"/>
        <w:rPr>
          <w:rFonts w:cstheme="minorHAnsi"/>
          <w:sz w:val="24"/>
          <w:szCs w:val="24"/>
          <w:lang w:eastAsia="de-DE"/>
        </w:rPr>
      </w:pPr>
      <w:r w:rsidRPr="00525E38">
        <w:rPr>
          <w:rFonts w:cstheme="minorHAnsi"/>
          <w:sz w:val="24"/>
          <w:szCs w:val="24"/>
          <w:lang w:eastAsia="de-DE"/>
        </w:rPr>
        <w:t>The goal is a high-fidelity</w:t>
      </w:r>
      <w:r w:rsidRPr="00525E38">
        <w:rPr>
          <w:rFonts w:cstheme="minorHAnsi"/>
          <w:b/>
          <w:sz w:val="24"/>
          <w:szCs w:val="24"/>
          <w:lang w:eastAsia="de-DE"/>
        </w:rPr>
        <w:t xml:space="preserve"> high-throughput X-ray spectroscopy service </w:t>
      </w:r>
      <w:r w:rsidRPr="00525E38">
        <w:rPr>
          <w:rFonts w:cstheme="minorHAnsi"/>
          <w:sz w:val="24"/>
          <w:szCs w:val="24"/>
          <w:lang w:eastAsia="de-DE"/>
        </w:rPr>
        <w:t>of highest quality, accessible across different facilities and effective in responding to industry needs for advanced materials research.</w:t>
      </w:r>
    </w:p>
    <w:p w:rsidR="007D60E1" w:rsidRDefault="007D60E1" w:rsidP="007D60E1">
      <w:pPr>
        <w:jc w:val="both"/>
        <w:rPr>
          <w:rFonts w:cstheme="minorHAnsi"/>
          <w:lang w:eastAsia="de-DE"/>
        </w:rPr>
      </w:pPr>
      <w:r w:rsidRPr="007D60E1">
        <w:rPr>
          <w:rFonts w:cstheme="minorHAnsi"/>
          <w:b/>
          <w:sz w:val="24"/>
          <w:szCs w:val="24"/>
        </w:rPr>
        <w:t>The main objective of this meeting is to start defining the specifications of the service allowing a synergistic approach.</w:t>
      </w:r>
    </w:p>
    <w:p w:rsidR="0014401D" w:rsidRPr="00525E38" w:rsidRDefault="00525E38" w:rsidP="00525E38">
      <w:pPr>
        <w:jc w:val="center"/>
        <w:rPr>
          <w:rFonts w:cstheme="minorHAnsi"/>
          <w:b/>
          <w:sz w:val="24"/>
          <w:szCs w:val="24"/>
        </w:rPr>
      </w:pPr>
      <w:r w:rsidRPr="00525E38">
        <w:rPr>
          <w:rFonts w:cstheme="minorHAnsi"/>
          <w:b/>
          <w:sz w:val="24"/>
          <w:szCs w:val="24"/>
        </w:rPr>
        <w:t>AGENDA</w:t>
      </w:r>
    </w:p>
    <w:tbl>
      <w:tblPr>
        <w:tblStyle w:val="TableGrid"/>
        <w:tblW w:w="0" w:type="auto"/>
        <w:tblLook w:val="04A0" w:firstRow="1" w:lastRow="0" w:firstColumn="1" w:lastColumn="0" w:noHBand="0" w:noVBand="1"/>
      </w:tblPr>
      <w:tblGrid>
        <w:gridCol w:w="1705"/>
        <w:gridCol w:w="7645"/>
      </w:tblGrid>
      <w:tr w:rsidR="00EC50F9" w:rsidRPr="006730EC" w:rsidTr="00360C13">
        <w:tc>
          <w:tcPr>
            <w:tcW w:w="9350" w:type="dxa"/>
            <w:gridSpan w:val="2"/>
          </w:tcPr>
          <w:p w:rsidR="00EC50F9" w:rsidRPr="00525E38" w:rsidRDefault="00EC50F9" w:rsidP="00EC50F9">
            <w:pPr>
              <w:spacing w:before="100" w:beforeAutospacing="1" w:after="100" w:afterAutospacing="1"/>
              <w:jc w:val="center"/>
              <w:rPr>
                <w:rFonts w:cstheme="minorHAnsi"/>
                <w:b/>
                <w:sz w:val="24"/>
                <w:szCs w:val="24"/>
              </w:rPr>
            </w:pPr>
            <w:r w:rsidRPr="00525E38">
              <w:rPr>
                <w:rFonts w:cstheme="minorHAnsi"/>
                <w:b/>
                <w:sz w:val="24"/>
                <w:szCs w:val="24"/>
              </w:rPr>
              <w:t>WEDNESDAY 23</w:t>
            </w:r>
            <w:r w:rsidRPr="00525E38">
              <w:rPr>
                <w:rFonts w:cstheme="minorHAnsi"/>
                <w:b/>
                <w:sz w:val="24"/>
                <w:szCs w:val="24"/>
                <w:vertAlign w:val="superscript"/>
              </w:rPr>
              <w:t>rd</w:t>
            </w:r>
            <w:r w:rsidRPr="00525E38">
              <w:rPr>
                <w:rFonts w:cstheme="minorHAnsi"/>
                <w:b/>
                <w:sz w:val="24"/>
                <w:szCs w:val="24"/>
              </w:rPr>
              <w:t xml:space="preserve"> SEPTEMBER 2026</w:t>
            </w:r>
          </w:p>
        </w:tc>
      </w:tr>
      <w:tr w:rsidR="00EC50F9" w:rsidRPr="006730EC" w:rsidTr="009D23EE">
        <w:tc>
          <w:tcPr>
            <w:tcW w:w="1705" w:type="dxa"/>
          </w:tcPr>
          <w:p w:rsidR="00EC50F9" w:rsidRPr="00525E38" w:rsidRDefault="00EC50F9" w:rsidP="00EC50F9">
            <w:pPr>
              <w:spacing w:before="100" w:beforeAutospacing="1" w:after="100" w:afterAutospacing="1"/>
              <w:jc w:val="both"/>
              <w:rPr>
                <w:rFonts w:cstheme="minorHAnsi"/>
                <w:sz w:val="24"/>
                <w:szCs w:val="24"/>
              </w:rPr>
            </w:pPr>
            <w:r w:rsidRPr="00525E38">
              <w:rPr>
                <w:rFonts w:cstheme="minorHAnsi"/>
                <w:sz w:val="24"/>
                <w:szCs w:val="24"/>
              </w:rPr>
              <w:t>9:00 – 9:10</w:t>
            </w:r>
          </w:p>
        </w:tc>
        <w:tc>
          <w:tcPr>
            <w:tcW w:w="7645" w:type="dxa"/>
          </w:tcPr>
          <w:p w:rsidR="00EC50F9" w:rsidRPr="00525E38" w:rsidRDefault="00EC50F9" w:rsidP="00EC50F9">
            <w:pPr>
              <w:spacing w:before="100" w:beforeAutospacing="1" w:after="100" w:afterAutospacing="1"/>
              <w:jc w:val="both"/>
              <w:rPr>
                <w:rFonts w:cstheme="minorHAnsi"/>
                <w:sz w:val="24"/>
                <w:szCs w:val="24"/>
              </w:rPr>
            </w:pPr>
            <w:r w:rsidRPr="00525E38">
              <w:rPr>
                <w:rFonts w:cstheme="minorHAnsi"/>
                <w:sz w:val="24"/>
                <w:szCs w:val="24"/>
              </w:rPr>
              <w:t xml:space="preserve">ALBA Welcome to AUTOSPEC WP7 consortium </w:t>
            </w:r>
            <w:r w:rsidR="009D23EE" w:rsidRPr="00525E38">
              <w:rPr>
                <w:rFonts w:cstheme="minorHAnsi"/>
                <w:sz w:val="24"/>
                <w:szCs w:val="24"/>
              </w:rPr>
              <w:t>(Caterina)</w:t>
            </w:r>
          </w:p>
        </w:tc>
      </w:tr>
      <w:tr w:rsidR="00EC50F9" w:rsidRPr="006730EC" w:rsidTr="009D23EE">
        <w:tc>
          <w:tcPr>
            <w:tcW w:w="1705" w:type="dxa"/>
          </w:tcPr>
          <w:p w:rsidR="00EC50F9" w:rsidRPr="00525E38" w:rsidRDefault="00EC50F9" w:rsidP="00EC50F9">
            <w:pPr>
              <w:spacing w:before="100" w:beforeAutospacing="1" w:after="100" w:afterAutospacing="1"/>
              <w:jc w:val="both"/>
              <w:rPr>
                <w:rFonts w:cstheme="minorHAnsi"/>
                <w:sz w:val="24"/>
                <w:szCs w:val="24"/>
              </w:rPr>
            </w:pPr>
            <w:r w:rsidRPr="00525E38">
              <w:rPr>
                <w:rFonts w:cstheme="minorHAnsi"/>
                <w:sz w:val="24"/>
                <w:szCs w:val="24"/>
              </w:rPr>
              <w:t>9:10 – 9:</w:t>
            </w:r>
            <w:r w:rsidR="008565C2" w:rsidRPr="00525E38">
              <w:rPr>
                <w:rFonts w:cstheme="minorHAnsi"/>
                <w:sz w:val="24"/>
                <w:szCs w:val="24"/>
              </w:rPr>
              <w:t>4</w:t>
            </w:r>
            <w:r w:rsidRPr="00525E38">
              <w:rPr>
                <w:rFonts w:cstheme="minorHAnsi"/>
                <w:sz w:val="24"/>
                <w:szCs w:val="24"/>
              </w:rPr>
              <w:t>0</w:t>
            </w:r>
          </w:p>
        </w:tc>
        <w:tc>
          <w:tcPr>
            <w:tcW w:w="7645" w:type="dxa"/>
          </w:tcPr>
          <w:p w:rsidR="00EC50F9" w:rsidRPr="00525E38" w:rsidRDefault="009D23EE" w:rsidP="00EC50F9">
            <w:pPr>
              <w:spacing w:before="100" w:beforeAutospacing="1" w:after="100" w:afterAutospacing="1"/>
              <w:jc w:val="both"/>
              <w:rPr>
                <w:rFonts w:cstheme="minorHAnsi"/>
                <w:sz w:val="24"/>
                <w:szCs w:val="24"/>
              </w:rPr>
            </w:pPr>
            <w:r w:rsidRPr="00525E38">
              <w:rPr>
                <w:rFonts w:cstheme="minorHAnsi"/>
                <w:sz w:val="24"/>
                <w:szCs w:val="24"/>
              </w:rPr>
              <w:t>AUTOSPEC objectives and scope (</w:t>
            </w:r>
            <w:r w:rsidR="00105921" w:rsidRPr="00525E38">
              <w:rPr>
                <w:rFonts w:cstheme="minorHAnsi"/>
                <w:sz w:val="24"/>
                <w:szCs w:val="24"/>
              </w:rPr>
              <w:t xml:space="preserve">Ennio, Anna, </w:t>
            </w:r>
            <w:r w:rsidRPr="00525E38">
              <w:rPr>
                <w:rFonts w:cstheme="minorHAnsi"/>
                <w:sz w:val="24"/>
                <w:szCs w:val="24"/>
              </w:rPr>
              <w:t>Alejandro)</w:t>
            </w:r>
          </w:p>
        </w:tc>
      </w:tr>
      <w:tr w:rsidR="00EC50F9" w:rsidRPr="006730EC" w:rsidTr="009D23EE">
        <w:tc>
          <w:tcPr>
            <w:tcW w:w="1705" w:type="dxa"/>
          </w:tcPr>
          <w:p w:rsidR="00EC50F9" w:rsidRPr="00525E38" w:rsidRDefault="009D23EE" w:rsidP="00EC50F9">
            <w:pPr>
              <w:spacing w:before="100" w:beforeAutospacing="1" w:after="100" w:afterAutospacing="1"/>
              <w:jc w:val="both"/>
              <w:rPr>
                <w:rFonts w:cstheme="minorHAnsi"/>
                <w:sz w:val="24"/>
                <w:szCs w:val="24"/>
              </w:rPr>
            </w:pPr>
            <w:r w:rsidRPr="00525E38">
              <w:rPr>
                <w:rFonts w:cstheme="minorHAnsi"/>
                <w:sz w:val="24"/>
                <w:szCs w:val="24"/>
              </w:rPr>
              <w:t>9:</w:t>
            </w:r>
            <w:r w:rsidR="008565C2" w:rsidRPr="00525E38">
              <w:rPr>
                <w:rFonts w:cstheme="minorHAnsi"/>
                <w:sz w:val="24"/>
                <w:szCs w:val="24"/>
              </w:rPr>
              <w:t>4</w:t>
            </w:r>
            <w:r w:rsidRPr="00525E38">
              <w:rPr>
                <w:rFonts w:cstheme="minorHAnsi"/>
                <w:sz w:val="24"/>
                <w:szCs w:val="24"/>
              </w:rPr>
              <w:t>0 – 1</w:t>
            </w:r>
            <w:r w:rsidR="008565C2" w:rsidRPr="00525E38">
              <w:rPr>
                <w:rFonts w:cstheme="minorHAnsi"/>
                <w:sz w:val="24"/>
                <w:szCs w:val="24"/>
              </w:rPr>
              <w:t>0</w:t>
            </w:r>
            <w:r w:rsidRPr="00525E38">
              <w:rPr>
                <w:rFonts w:cstheme="minorHAnsi"/>
                <w:sz w:val="24"/>
                <w:szCs w:val="24"/>
              </w:rPr>
              <w:t>:</w:t>
            </w:r>
            <w:r w:rsidR="008565C2" w:rsidRPr="00525E38">
              <w:rPr>
                <w:rFonts w:cstheme="minorHAnsi"/>
                <w:sz w:val="24"/>
                <w:szCs w:val="24"/>
              </w:rPr>
              <w:t>40</w:t>
            </w:r>
          </w:p>
        </w:tc>
        <w:tc>
          <w:tcPr>
            <w:tcW w:w="7645" w:type="dxa"/>
          </w:tcPr>
          <w:p w:rsidR="009D23EE" w:rsidRPr="00525E38" w:rsidRDefault="009D23EE" w:rsidP="009D23EE">
            <w:pPr>
              <w:pStyle w:val="wordsection1"/>
              <w:spacing w:before="0" w:beforeAutospacing="0" w:after="0" w:afterAutospacing="0"/>
              <w:rPr>
                <w:rFonts w:asciiTheme="minorHAnsi" w:hAnsiTheme="minorHAnsi" w:cstheme="minorHAnsi"/>
              </w:rPr>
            </w:pPr>
            <w:r w:rsidRPr="00525E38">
              <w:rPr>
                <w:rFonts w:asciiTheme="minorHAnsi" w:hAnsiTheme="minorHAnsi" w:cstheme="minorHAnsi"/>
              </w:rPr>
              <w:t xml:space="preserve">Facility stakeholders’ </w:t>
            </w:r>
            <w:r w:rsidR="00AB0165" w:rsidRPr="00525E38">
              <w:rPr>
                <w:rFonts w:asciiTheme="minorHAnsi" w:hAnsiTheme="minorHAnsi" w:cstheme="minorHAnsi"/>
              </w:rPr>
              <w:t xml:space="preserve">(DESY, SESAME, SOLARIS, ELETTRA, </w:t>
            </w:r>
            <w:proofErr w:type="spellStart"/>
            <w:r w:rsidR="00AB0165" w:rsidRPr="00525E38">
              <w:rPr>
                <w:rFonts w:asciiTheme="minorHAnsi" w:hAnsiTheme="minorHAnsi" w:cstheme="minorHAnsi"/>
              </w:rPr>
              <w:t>EuXFEL</w:t>
            </w:r>
            <w:proofErr w:type="spellEnd"/>
            <w:r w:rsidR="008565C2" w:rsidRPr="00525E38">
              <w:rPr>
                <w:rFonts w:asciiTheme="minorHAnsi" w:hAnsiTheme="minorHAnsi" w:cstheme="minorHAnsi"/>
              </w:rPr>
              <w:t xml:space="preserve">, </w:t>
            </w:r>
            <w:r w:rsidR="00282C61" w:rsidRPr="00525E38">
              <w:rPr>
                <w:rFonts w:asciiTheme="minorHAnsi" w:hAnsiTheme="minorHAnsi" w:cstheme="minorHAnsi"/>
              </w:rPr>
              <w:t>ULUND</w:t>
            </w:r>
            <w:r w:rsidR="00520DB6">
              <w:rPr>
                <w:rFonts w:asciiTheme="minorHAnsi" w:hAnsiTheme="minorHAnsi" w:cstheme="minorHAnsi"/>
              </w:rPr>
              <w:t>, HZB</w:t>
            </w:r>
            <w:r w:rsidR="00AB0165" w:rsidRPr="00525E38">
              <w:rPr>
                <w:rFonts w:asciiTheme="minorHAnsi" w:hAnsiTheme="minorHAnsi" w:cstheme="minorHAnsi"/>
              </w:rPr>
              <w:t xml:space="preserve">) </w:t>
            </w:r>
            <w:r w:rsidRPr="00525E38">
              <w:rPr>
                <w:rFonts w:asciiTheme="minorHAnsi" w:hAnsiTheme="minorHAnsi" w:cstheme="minorHAnsi"/>
              </w:rPr>
              <w:t>presentation (</w:t>
            </w:r>
            <w:r w:rsidR="008565C2" w:rsidRPr="00525E38">
              <w:rPr>
                <w:rFonts w:asciiTheme="minorHAnsi" w:hAnsiTheme="minorHAnsi" w:cstheme="minorHAnsi"/>
              </w:rPr>
              <w:t xml:space="preserve">~ </w:t>
            </w:r>
            <w:r w:rsidR="00AB0165" w:rsidRPr="00525E38">
              <w:rPr>
                <w:rFonts w:asciiTheme="minorHAnsi" w:hAnsiTheme="minorHAnsi" w:cstheme="minorHAnsi"/>
              </w:rPr>
              <w:t>10</w:t>
            </w:r>
            <w:r w:rsidR="008565C2" w:rsidRPr="00525E38">
              <w:rPr>
                <w:rFonts w:asciiTheme="minorHAnsi" w:hAnsiTheme="minorHAnsi" w:cstheme="minorHAnsi"/>
              </w:rPr>
              <w:t>’</w:t>
            </w:r>
            <w:r w:rsidRPr="00525E38">
              <w:rPr>
                <w:rFonts w:asciiTheme="minorHAnsi" w:hAnsiTheme="minorHAnsi" w:cstheme="minorHAnsi"/>
              </w:rPr>
              <w:t>) outlining:</w:t>
            </w:r>
          </w:p>
          <w:p w:rsidR="009D23EE" w:rsidRPr="00525E38" w:rsidRDefault="009D23EE" w:rsidP="009D23EE">
            <w:pPr>
              <w:pStyle w:val="wordsection1"/>
              <w:numPr>
                <w:ilvl w:val="1"/>
                <w:numId w:val="2"/>
              </w:numPr>
              <w:spacing w:before="0" w:beforeAutospacing="0" w:after="0" w:afterAutospacing="0"/>
              <w:rPr>
                <w:rFonts w:asciiTheme="minorHAnsi" w:hAnsiTheme="minorHAnsi" w:cstheme="minorHAnsi"/>
              </w:rPr>
            </w:pPr>
            <w:r w:rsidRPr="00525E38">
              <w:rPr>
                <w:rFonts w:asciiTheme="minorHAnsi" w:hAnsiTheme="minorHAnsi" w:cstheme="minorHAnsi"/>
              </w:rPr>
              <w:t>the current state of the art at their facility</w:t>
            </w:r>
          </w:p>
          <w:p w:rsidR="00282C61" w:rsidRPr="00525E38" w:rsidRDefault="009D23EE" w:rsidP="00105921">
            <w:pPr>
              <w:pStyle w:val="wordsection1"/>
              <w:numPr>
                <w:ilvl w:val="1"/>
                <w:numId w:val="2"/>
              </w:numPr>
              <w:spacing w:before="0" w:beforeAutospacing="0" w:after="0" w:afterAutospacing="0"/>
              <w:rPr>
                <w:rFonts w:asciiTheme="minorHAnsi" w:hAnsiTheme="minorHAnsi" w:cstheme="minorHAnsi"/>
              </w:rPr>
            </w:pPr>
            <w:r w:rsidRPr="00525E38">
              <w:rPr>
                <w:rFonts w:asciiTheme="minorHAnsi" w:hAnsiTheme="minorHAnsi" w:cstheme="minorHAnsi"/>
              </w:rPr>
              <w:t>their objectives and ambitions within AUTOSPEC</w:t>
            </w:r>
          </w:p>
        </w:tc>
      </w:tr>
      <w:tr w:rsidR="009D23EE" w:rsidRPr="006730EC" w:rsidTr="008C368F">
        <w:tc>
          <w:tcPr>
            <w:tcW w:w="9350" w:type="dxa"/>
            <w:gridSpan w:val="2"/>
          </w:tcPr>
          <w:p w:rsidR="009D23EE" w:rsidRPr="00525E38" w:rsidRDefault="009D23EE" w:rsidP="009D23EE">
            <w:pPr>
              <w:spacing w:before="100" w:beforeAutospacing="1" w:after="100" w:afterAutospacing="1"/>
              <w:jc w:val="center"/>
              <w:rPr>
                <w:rFonts w:cstheme="minorHAnsi"/>
                <w:sz w:val="24"/>
                <w:szCs w:val="24"/>
              </w:rPr>
            </w:pPr>
            <w:r w:rsidRPr="00525E38">
              <w:rPr>
                <w:rFonts w:cstheme="minorHAnsi"/>
                <w:sz w:val="24"/>
                <w:szCs w:val="24"/>
              </w:rPr>
              <w:t>COFEE BREAK</w:t>
            </w:r>
            <w:r w:rsidR="00A12E18" w:rsidRPr="00525E38">
              <w:rPr>
                <w:rFonts w:cstheme="minorHAnsi"/>
                <w:sz w:val="24"/>
                <w:szCs w:val="24"/>
              </w:rPr>
              <w:t xml:space="preserve"> (funded by LEAPS-TECH through ALBA-CELLS)</w:t>
            </w:r>
          </w:p>
        </w:tc>
      </w:tr>
      <w:tr w:rsidR="008565C2" w:rsidRPr="006730EC" w:rsidTr="009D23EE">
        <w:tc>
          <w:tcPr>
            <w:tcW w:w="1705" w:type="dxa"/>
          </w:tcPr>
          <w:p w:rsidR="008565C2" w:rsidRPr="00525E38" w:rsidRDefault="008565C2" w:rsidP="009D23EE">
            <w:pPr>
              <w:spacing w:before="100" w:beforeAutospacing="1" w:after="100" w:afterAutospacing="1"/>
              <w:rPr>
                <w:rFonts w:cstheme="minorHAnsi"/>
                <w:sz w:val="24"/>
                <w:szCs w:val="24"/>
              </w:rPr>
            </w:pPr>
            <w:r w:rsidRPr="00525E38">
              <w:rPr>
                <w:rFonts w:cstheme="minorHAnsi"/>
                <w:sz w:val="24"/>
                <w:szCs w:val="24"/>
              </w:rPr>
              <w:t>11:15 – 12:00</w:t>
            </w:r>
          </w:p>
        </w:tc>
        <w:tc>
          <w:tcPr>
            <w:tcW w:w="7645" w:type="dxa"/>
          </w:tcPr>
          <w:p w:rsidR="008565C2" w:rsidRPr="00525E38" w:rsidRDefault="008565C2" w:rsidP="008565C2">
            <w:pPr>
              <w:pStyle w:val="wordsection1"/>
              <w:spacing w:before="0" w:beforeAutospacing="0" w:after="0" w:afterAutospacing="0"/>
              <w:rPr>
                <w:rFonts w:asciiTheme="minorHAnsi" w:hAnsiTheme="minorHAnsi" w:cstheme="minorHAnsi"/>
              </w:rPr>
            </w:pPr>
            <w:r w:rsidRPr="00525E38">
              <w:rPr>
                <w:rFonts w:asciiTheme="minorHAnsi" w:hAnsiTheme="minorHAnsi" w:cstheme="minorHAnsi"/>
              </w:rPr>
              <w:t>Facility stakeholders’ (ESRF, Diamond, ALBA) presentation (~ 15’) outlining:</w:t>
            </w:r>
          </w:p>
          <w:p w:rsidR="008565C2" w:rsidRPr="00525E38" w:rsidRDefault="008565C2" w:rsidP="008565C2">
            <w:pPr>
              <w:pStyle w:val="wordsection1"/>
              <w:numPr>
                <w:ilvl w:val="1"/>
                <w:numId w:val="8"/>
              </w:numPr>
              <w:spacing w:before="0" w:beforeAutospacing="0" w:after="0" w:afterAutospacing="0"/>
              <w:rPr>
                <w:rFonts w:asciiTheme="minorHAnsi" w:hAnsiTheme="minorHAnsi" w:cstheme="minorHAnsi"/>
              </w:rPr>
            </w:pPr>
            <w:r w:rsidRPr="00525E38">
              <w:rPr>
                <w:rFonts w:asciiTheme="minorHAnsi" w:hAnsiTheme="minorHAnsi" w:cstheme="minorHAnsi"/>
              </w:rPr>
              <w:t xml:space="preserve">the current state of the art at their facility, with focus on </w:t>
            </w:r>
            <w:r w:rsidRPr="00525E38">
              <w:rPr>
                <w:rFonts w:asciiTheme="minorHAnsi" w:hAnsiTheme="minorHAnsi" w:cstheme="minorHAnsi"/>
                <w:lang w:eastAsia="en-GB"/>
              </w:rPr>
              <w:t>actual sample preparation and handling, sample holders, sample exchange systems, and smart workflows</w:t>
            </w:r>
          </w:p>
          <w:p w:rsidR="008565C2" w:rsidRPr="00525E38" w:rsidRDefault="008565C2" w:rsidP="008565C2">
            <w:pPr>
              <w:pStyle w:val="wordsection1"/>
              <w:numPr>
                <w:ilvl w:val="1"/>
                <w:numId w:val="8"/>
              </w:numPr>
              <w:spacing w:before="0" w:beforeAutospacing="0" w:after="0" w:afterAutospacing="0"/>
              <w:rPr>
                <w:rFonts w:asciiTheme="minorHAnsi" w:hAnsiTheme="minorHAnsi" w:cstheme="minorHAnsi"/>
              </w:rPr>
            </w:pPr>
            <w:r w:rsidRPr="00525E38">
              <w:rPr>
                <w:rFonts w:asciiTheme="minorHAnsi" w:hAnsiTheme="minorHAnsi" w:cstheme="minorHAnsi"/>
              </w:rPr>
              <w:t>their objectives and ambitions within AUTOSPEC</w:t>
            </w:r>
          </w:p>
          <w:p w:rsidR="008565C2" w:rsidRPr="00525E38" w:rsidRDefault="008565C2" w:rsidP="008565C2">
            <w:pPr>
              <w:pStyle w:val="wordsection1"/>
              <w:numPr>
                <w:ilvl w:val="1"/>
                <w:numId w:val="8"/>
              </w:numPr>
              <w:spacing w:before="0" w:beforeAutospacing="0" w:after="0" w:afterAutospacing="0"/>
              <w:rPr>
                <w:rFonts w:asciiTheme="minorHAnsi" w:hAnsiTheme="minorHAnsi" w:cstheme="minorHAnsi"/>
              </w:rPr>
            </w:pPr>
            <w:r w:rsidRPr="00525E38">
              <w:rPr>
                <w:rFonts w:asciiTheme="minorHAnsi" w:hAnsiTheme="minorHAnsi" w:cstheme="minorHAnsi"/>
                <w:lang w:eastAsia="en-GB"/>
              </w:rPr>
              <w:t>Possible cross-link with WP5 and WP6</w:t>
            </w:r>
          </w:p>
        </w:tc>
      </w:tr>
      <w:tr w:rsidR="009D23EE" w:rsidRPr="006730EC" w:rsidTr="009D23EE">
        <w:tc>
          <w:tcPr>
            <w:tcW w:w="1705" w:type="dxa"/>
          </w:tcPr>
          <w:p w:rsidR="009D23EE" w:rsidRPr="00525E38" w:rsidRDefault="009D23EE" w:rsidP="009D23EE">
            <w:pPr>
              <w:spacing w:before="100" w:beforeAutospacing="1" w:after="100" w:afterAutospacing="1"/>
              <w:rPr>
                <w:rFonts w:cstheme="minorHAnsi"/>
                <w:sz w:val="24"/>
                <w:szCs w:val="24"/>
              </w:rPr>
            </w:pPr>
            <w:r w:rsidRPr="00525E38">
              <w:rPr>
                <w:rFonts w:cstheme="minorHAnsi"/>
                <w:sz w:val="24"/>
                <w:szCs w:val="24"/>
              </w:rPr>
              <w:t>1</w:t>
            </w:r>
            <w:r w:rsidR="008565C2" w:rsidRPr="00525E38">
              <w:rPr>
                <w:rFonts w:cstheme="minorHAnsi"/>
                <w:sz w:val="24"/>
                <w:szCs w:val="24"/>
              </w:rPr>
              <w:t>2</w:t>
            </w:r>
            <w:r w:rsidRPr="00525E38">
              <w:rPr>
                <w:rFonts w:cstheme="minorHAnsi"/>
                <w:sz w:val="24"/>
                <w:szCs w:val="24"/>
              </w:rPr>
              <w:t>:</w:t>
            </w:r>
            <w:r w:rsidR="008565C2" w:rsidRPr="00525E38">
              <w:rPr>
                <w:rFonts w:cstheme="minorHAnsi"/>
                <w:sz w:val="24"/>
                <w:szCs w:val="24"/>
              </w:rPr>
              <w:t>0</w:t>
            </w:r>
            <w:r w:rsidRPr="00525E38">
              <w:rPr>
                <w:rFonts w:cstheme="minorHAnsi"/>
                <w:sz w:val="24"/>
                <w:szCs w:val="24"/>
              </w:rPr>
              <w:t>0 – 13:00</w:t>
            </w:r>
          </w:p>
        </w:tc>
        <w:tc>
          <w:tcPr>
            <w:tcW w:w="7645" w:type="dxa"/>
          </w:tcPr>
          <w:p w:rsidR="009D23EE" w:rsidRPr="00525E38" w:rsidRDefault="00AB0165" w:rsidP="009D23EE">
            <w:pPr>
              <w:pStyle w:val="wordsection1"/>
              <w:spacing w:before="0" w:beforeAutospacing="0" w:after="0" w:afterAutospacing="0"/>
              <w:rPr>
                <w:rFonts w:asciiTheme="minorHAnsi" w:hAnsiTheme="minorHAnsi" w:cstheme="minorHAnsi"/>
              </w:rPr>
            </w:pPr>
            <w:r w:rsidRPr="00525E38">
              <w:rPr>
                <w:rFonts w:asciiTheme="minorHAnsi" w:hAnsiTheme="minorHAnsi" w:cstheme="minorHAnsi"/>
              </w:rPr>
              <w:t>Academic and i</w:t>
            </w:r>
            <w:r w:rsidR="009D23EE" w:rsidRPr="00525E38">
              <w:rPr>
                <w:rFonts w:asciiTheme="minorHAnsi" w:hAnsiTheme="minorHAnsi" w:cstheme="minorHAnsi"/>
              </w:rPr>
              <w:t xml:space="preserve">ndustrial stakeholders’ </w:t>
            </w:r>
            <w:r w:rsidRPr="00525E38">
              <w:rPr>
                <w:rFonts w:asciiTheme="minorHAnsi" w:hAnsiTheme="minorHAnsi" w:cstheme="minorHAnsi"/>
              </w:rPr>
              <w:t>(</w:t>
            </w:r>
            <w:r w:rsidR="009C1DA5">
              <w:rPr>
                <w:rFonts w:asciiTheme="minorHAnsi" w:hAnsiTheme="minorHAnsi" w:cstheme="minorHAnsi"/>
              </w:rPr>
              <w:t xml:space="preserve">FINDEN, </w:t>
            </w:r>
            <w:r w:rsidR="00525E38" w:rsidRPr="00525E38">
              <w:rPr>
                <w:rFonts w:asciiTheme="minorHAnsi" w:hAnsiTheme="minorHAnsi" w:cstheme="minorHAnsi"/>
              </w:rPr>
              <w:t>Johnson Matthey, Momentum Transfer</w:t>
            </w:r>
            <w:r w:rsidR="00525E38">
              <w:rPr>
                <w:rFonts w:asciiTheme="minorHAnsi" w:hAnsiTheme="minorHAnsi" w:cstheme="minorHAnsi"/>
              </w:rPr>
              <w:t xml:space="preserve"> and more tbc</w:t>
            </w:r>
            <w:r w:rsidRPr="00525E38">
              <w:rPr>
                <w:rFonts w:asciiTheme="minorHAnsi" w:hAnsiTheme="minorHAnsi" w:cstheme="minorHAnsi"/>
              </w:rPr>
              <w:t xml:space="preserve">) </w:t>
            </w:r>
            <w:r w:rsidR="009D23EE" w:rsidRPr="00525E38">
              <w:rPr>
                <w:rFonts w:asciiTheme="minorHAnsi" w:hAnsiTheme="minorHAnsi" w:cstheme="minorHAnsi"/>
              </w:rPr>
              <w:t>presentation (</w:t>
            </w:r>
            <w:r w:rsidR="008565C2" w:rsidRPr="00525E38">
              <w:rPr>
                <w:rFonts w:asciiTheme="minorHAnsi" w:hAnsiTheme="minorHAnsi" w:cstheme="minorHAnsi"/>
              </w:rPr>
              <w:t xml:space="preserve">~ </w:t>
            </w:r>
            <w:r w:rsidR="009D23EE" w:rsidRPr="00525E38">
              <w:rPr>
                <w:rFonts w:asciiTheme="minorHAnsi" w:hAnsiTheme="minorHAnsi" w:cstheme="minorHAnsi"/>
              </w:rPr>
              <w:t>15’) outlining:</w:t>
            </w:r>
          </w:p>
          <w:p w:rsidR="009D23EE" w:rsidRPr="00525E38" w:rsidRDefault="009D23EE" w:rsidP="009D23EE">
            <w:pPr>
              <w:pStyle w:val="wordsection1"/>
              <w:numPr>
                <w:ilvl w:val="1"/>
                <w:numId w:val="6"/>
              </w:numPr>
              <w:spacing w:before="0" w:beforeAutospacing="0" w:after="0" w:afterAutospacing="0"/>
              <w:rPr>
                <w:rFonts w:asciiTheme="minorHAnsi" w:hAnsiTheme="minorHAnsi" w:cstheme="minorHAnsi"/>
              </w:rPr>
            </w:pPr>
            <w:r w:rsidRPr="00525E38">
              <w:rPr>
                <w:rFonts w:asciiTheme="minorHAnsi" w:hAnsiTheme="minorHAnsi" w:cstheme="minorHAnsi"/>
              </w:rPr>
              <w:t xml:space="preserve">their activities and </w:t>
            </w:r>
            <w:r w:rsidR="008565C2" w:rsidRPr="00525E38">
              <w:rPr>
                <w:rFonts w:asciiTheme="minorHAnsi" w:hAnsiTheme="minorHAnsi" w:cstheme="minorHAnsi"/>
              </w:rPr>
              <w:t>requirements</w:t>
            </w:r>
          </w:p>
          <w:p w:rsidR="00525E38" w:rsidRDefault="008565C2" w:rsidP="009D23EE">
            <w:pPr>
              <w:pStyle w:val="wordsection1"/>
              <w:numPr>
                <w:ilvl w:val="1"/>
                <w:numId w:val="6"/>
              </w:numPr>
              <w:spacing w:before="0" w:beforeAutospacing="0" w:after="0" w:afterAutospacing="0"/>
              <w:rPr>
                <w:rFonts w:asciiTheme="minorHAnsi" w:hAnsiTheme="minorHAnsi" w:cstheme="minorHAnsi"/>
              </w:rPr>
            </w:pPr>
            <w:r w:rsidRPr="00525E38">
              <w:rPr>
                <w:rFonts w:asciiTheme="minorHAnsi" w:hAnsiTheme="minorHAnsi" w:cstheme="minorHAnsi"/>
              </w:rPr>
              <w:t>How to</w:t>
            </w:r>
            <w:r w:rsidR="00D47367" w:rsidRPr="00525E38">
              <w:rPr>
                <w:rFonts w:asciiTheme="minorHAnsi" w:hAnsiTheme="minorHAnsi" w:cstheme="minorHAnsi"/>
              </w:rPr>
              <w:t xml:space="preserve"> assur</w:t>
            </w:r>
            <w:r w:rsidRPr="00525E38">
              <w:rPr>
                <w:rFonts w:asciiTheme="minorHAnsi" w:hAnsiTheme="minorHAnsi" w:cstheme="minorHAnsi"/>
              </w:rPr>
              <w:t>e the</w:t>
            </w:r>
            <w:r w:rsidR="00D47367" w:rsidRPr="00525E38">
              <w:rPr>
                <w:rFonts w:asciiTheme="minorHAnsi" w:hAnsiTheme="minorHAnsi" w:cstheme="minorHAnsi"/>
              </w:rPr>
              <w:t xml:space="preserve"> alignment with real-world researchers and</w:t>
            </w:r>
            <w:r w:rsidRPr="00525E38">
              <w:rPr>
                <w:rFonts w:asciiTheme="minorHAnsi" w:hAnsiTheme="minorHAnsi" w:cstheme="minorHAnsi"/>
              </w:rPr>
              <w:t xml:space="preserve"> the</w:t>
            </w:r>
            <w:r w:rsidR="00D47367" w:rsidRPr="00525E38">
              <w:rPr>
                <w:rFonts w:asciiTheme="minorHAnsi" w:hAnsiTheme="minorHAnsi" w:cstheme="minorHAnsi"/>
              </w:rPr>
              <w:t xml:space="preserve"> effectiveness of the service for their applications.</w:t>
            </w:r>
            <w:r w:rsidRPr="00525E38">
              <w:rPr>
                <w:rFonts w:asciiTheme="minorHAnsi" w:hAnsiTheme="minorHAnsi" w:cstheme="minorHAnsi"/>
              </w:rPr>
              <w:t xml:space="preserve"> </w:t>
            </w:r>
          </w:p>
          <w:p w:rsidR="009D23EE" w:rsidRPr="00525E38" w:rsidRDefault="00525E38" w:rsidP="00020FE7">
            <w:pPr>
              <w:tabs>
                <w:tab w:val="left" w:pos="1440"/>
                <w:tab w:val="left" w:pos="2370"/>
              </w:tabs>
            </w:pPr>
            <w:r>
              <w:tab/>
            </w:r>
            <w:bookmarkStart w:id="0" w:name="_GoBack"/>
            <w:bookmarkEnd w:id="0"/>
            <w:r w:rsidR="00020FE7">
              <w:tab/>
            </w:r>
          </w:p>
        </w:tc>
      </w:tr>
      <w:tr w:rsidR="009D23EE" w:rsidRPr="006730EC" w:rsidTr="00BA4D60">
        <w:tc>
          <w:tcPr>
            <w:tcW w:w="9350" w:type="dxa"/>
            <w:gridSpan w:val="2"/>
          </w:tcPr>
          <w:p w:rsidR="009D23EE" w:rsidRPr="00525E38" w:rsidRDefault="009D23EE" w:rsidP="009D23EE">
            <w:pPr>
              <w:spacing w:before="100" w:beforeAutospacing="1" w:after="100" w:afterAutospacing="1"/>
              <w:jc w:val="center"/>
              <w:rPr>
                <w:rFonts w:cstheme="minorHAnsi"/>
                <w:sz w:val="24"/>
                <w:szCs w:val="24"/>
              </w:rPr>
            </w:pPr>
            <w:r w:rsidRPr="00525E38">
              <w:rPr>
                <w:rFonts w:cstheme="minorHAnsi"/>
                <w:sz w:val="24"/>
                <w:szCs w:val="24"/>
              </w:rPr>
              <w:lastRenderedPageBreak/>
              <w:t>LUNCH TIME</w:t>
            </w:r>
            <w:r w:rsidR="00525E38">
              <w:rPr>
                <w:rFonts w:cstheme="minorHAnsi"/>
                <w:sz w:val="24"/>
                <w:szCs w:val="24"/>
              </w:rPr>
              <w:t xml:space="preserve"> </w:t>
            </w:r>
            <w:r w:rsidR="00A12E18" w:rsidRPr="00525E38">
              <w:rPr>
                <w:rFonts w:cstheme="minorHAnsi"/>
                <w:sz w:val="24"/>
                <w:szCs w:val="24"/>
              </w:rPr>
              <w:t>(funded by LEAPS-TECH through ALBA-CELLS)</w:t>
            </w:r>
          </w:p>
        </w:tc>
      </w:tr>
      <w:tr w:rsidR="008565C2" w:rsidRPr="006730EC" w:rsidTr="009D23EE">
        <w:tc>
          <w:tcPr>
            <w:tcW w:w="1705" w:type="dxa"/>
          </w:tcPr>
          <w:p w:rsidR="008565C2" w:rsidRPr="00525E38" w:rsidRDefault="008565C2" w:rsidP="009D23EE">
            <w:pPr>
              <w:spacing w:before="100" w:beforeAutospacing="1" w:after="100" w:afterAutospacing="1"/>
              <w:jc w:val="both"/>
              <w:rPr>
                <w:rFonts w:cstheme="minorHAnsi"/>
                <w:sz w:val="24"/>
                <w:szCs w:val="24"/>
              </w:rPr>
            </w:pPr>
            <w:r w:rsidRPr="00525E38">
              <w:rPr>
                <w:rFonts w:cstheme="minorHAnsi"/>
                <w:sz w:val="24"/>
                <w:szCs w:val="24"/>
              </w:rPr>
              <w:t>14:00 – 14:30</w:t>
            </w:r>
          </w:p>
        </w:tc>
        <w:tc>
          <w:tcPr>
            <w:tcW w:w="7645" w:type="dxa"/>
          </w:tcPr>
          <w:p w:rsidR="008565C2" w:rsidRPr="00525E38" w:rsidRDefault="00282C61" w:rsidP="00AB0165">
            <w:pPr>
              <w:pStyle w:val="wordsection1"/>
              <w:spacing w:before="0" w:beforeAutospacing="0" w:after="0" w:afterAutospacing="0"/>
              <w:rPr>
                <w:rFonts w:asciiTheme="minorHAnsi" w:hAnsiTheme="minorHAnsi" w:cstheme="minorHAnsi"/>
              </w:rPr>
            </w:pPr>
            <w:r w:rsidRPr="00525E38">
              <w:rPr>
                <w:rFonts w:asciiTheme="minorHAnsi" w:hAnsiTheme="minorHAnsi" w:cstheme="minorHAnsi"/>
              </w:rPr>
              <w:t>Wrap-up of the partners’ presentations, highlighting challenges and opportunities (Anastasia)</w:t>
            </w:r>
          </w:p>
        </w:tc>
      </w:tr>
      <w:tr w:rsidR="009D23EE" w:rsidRPr="006730EC" w:rsidTr="009D23EE">
        <w:tc>
          <w:tcPr>
            <w:tcW w:w="1705" w:type="dxa"/>
          </w:tcPr>
          <w:p w:rsidR="009D23EE" w:rsidRPr="00525E38" w:rsidRDefault="009D23EE" w:rsidP="009D23EE">
            <w:pPr>
              <w:spacing w:before="100" w:beforeAutospacing="1" w:after="100" w:afterAutospacing="1"/>
              <w:jc w:val="both"/>
              <w:rPr>
                <w:rFonts w:cstheme="minorHAnsi"/>
                <w:sz w:val="24"/>
                <w:szCs w:val="24"/>
              </w:rPr>
            </w:pPr>
            <w:r w:rsidRPr="00525E38">
              <w:rPr>
                <w:rFonts w:cstheme="minorHAnsi"/>
                <w:sz w:val="24"/>
                <w:szCs w:val="24"/>
              </w:rPr>
              <w:t>14:</w:t>
            </w:r>
            <w:r w:rsidR="00282C61" w:rsidRPr="00525E38">
              <w:rPr>
                <w:rFonts w:cstheme="minorHAnsi"/>
                <w:sz w:val="24"/>
                <w:szCs w:val="24"/>
              </w:rPr>
              <w:t>3</w:t>
            </w:r>
            <w:r w:rsidRPr="00525E38">
              <w:rPr>
                <w:rFonts w:cstheme="minorHAnsi"/>
                <w:sz w:val="24"/>
                <w:szCs w:val="24"/>
              </w:rPr>
              <w:t>0 – 16:00</w:t>
            </w:r>
          </w:p>
        </w:tc>
        <w:tc>
          <w:tcPr>
            <w:tcW w:w="7645" w:type="dxa"/>
          </w:tcPr>
          <w:p w:rsidR="009D23EE" w:rsidRPr="00525E38" w:rsidRDefault="00AB0165" w:rsidP="00AB0165">
            <w:pPr>
              <w:pStyle w:val="wordsection1"/>
              <w:spacing w:before="0" w:beforeAutospacing="0" w:after="0" w:afterAutospacing="0"/>
              <w:rPr>
                <w:rFonts w:asciiTheme="minorHAnsi" w:hAnsiTheme="minorHAnsi" w:cstheme="minorHAnsi"/>
              </w:rPr>
            </w:pPr>
            <w:r w:rsidRPr="00525E38">
              <w:rPr>
                <w:rFonts w:asciiTheme="minorHAnsi" w:hAnsiTheme="minorHAnsi" w:cstheme="minorHAnsi"/>
              </w:rPr>
              <w:t>J</w:t>
            </w:r>
            <w:r w:rsidR="009D23EE" w:rsidRPr="00525E38">
              <w:rPr>
                <w:rFonts w:asciiTheme="minorHAnsi" w:hAnsiTheme="minorHAnsi" w:cstheme="minorHAnsi"/>
              </w:rPr>
              <w:t>oint debriefing session to define</w:t>
            </w:r>
            <w:r w:rsidR="00105921" w:rsidRPr="00525E38">
              <w:rPr>
                <w:rFonts w:asciiTheme="minorHAnsi" w:hAnsiTheme="minorHAnsi" w:cstheme="minorHAnsi"/>
              </w:rPr>
              <w:t xml:space="preserve"> (chaired by Ennio and Anna)</w:t>
            </w:r>
            <w:r w:rsidR="009D23EE" w:rsidRPr="00525E38">
              <w:rPr>
                <w:rFonts w:asciiTheme="minorHAnsi" w:hAnsiTheme="minorHAnsi" w:cstheme="minorHAnsi"/>
              </w:rPr>
              <w:t>:</w:t>
            </w:r>
          </w:p>
          <w:p w:rsidR="009D23EE" w:rsidRPr="00525E38" w:rsidRDefault="009D23EE" w:rsidP="009D23EE">
            <w:pPr>
              <w:pStyle w:val="wordsection1"/>
              <w:numPr>
                <w:ilvl w:val="1"/>
                <w:numId w:val="4"/>
              </w:numPr>
              <w:spacing w:before="0" w:beforeAutospacing="0" w:after="0" w:afterAutospacing="0"/>
              <w:rPr>
                <w:rFonts w:asciiTheme="minorHAnsi" w:hAnsiTheme="minorHAnsi" w:cstheme="minorHAnsi"/>
              </w:rPr>
            </w:pPr>
            <w:r w:rsidRPr="00525E38">
              <w:rPr>
                <w:rFonts w:asciiTheme="minorHAnsi" w:hAnsiTheme="minorHAnsi" w:cstheme="minorHAnsi"/>
              </w:rPr>
              <w:t xml:space="preserve">an initial action </w:t>
            </w:r>
            <w:proofErr w:type="gramStart"/>
            <w:r w:rsidRPr="00525E38">
              <w:rPr>
                <w:rFonts w:asciiTheme="minorHAnsi" w:hAnsiTheme="minorHAnsi" w:cstheme="minorHAnsi"/>
              </w:rPr>
              <w:t>plan</w:t>
            </w:r>
            <w:proofErr w:type="gramEnd"/>
          </w:p>
          <w:p w:rsidR="009D23EE" w:rsidRPr="00525E38" w:rsidRDefault="009D23EE" w:rsidP="009D23EE">
            <w:pPr>
              <w:pStyle w:val="wordsection1"/>
              <w:numPr>
                <w:ilvl w:val="1"/>
                <w:numId w:val="4"/>
              </w:numPr>
              <w:spacing w:before="0" w:beforeAutospacing="0" w:after="0" w:afterAutospacing="0"/>
              <w:rPr>
                <w:rFonts w:asciiTheme="minorHAnsi" w:hAnsiTheme="minorHAnsi" w:cstheme="minorHAnsi"/>
              </w:rPr>
            </w:pPr>
            <w:r w:rsidRPr="00525E38">
              <w:rPr>
                <w:rFonts w:asciiTheme="minorHAnsi" w:hAnsiTheme="minorHAnsi" w:cstheme="minorHAnsi"/>
              </w:rPr>
              <w:t>a preliminary set of specifications</w:t>
            </w:r>
          </w:p>
          <w:p w:rsidR="00282C61" w:rsidRPr="00525E38" w:rsidRDefault="00282C61" w:rsidP="009D23EE">
            <w:pPr>
              <w:pStyle w:val="wordsection1"/>
              <w:numPr>
                <w:ilvl w:val="1"/>
                <w:numId w:val="4"/>
              </w:numPr>
              <w:spacing w:before="0" w:beforeAutospacing="0" w:after="0" w:afterAutospacing="0"/>
              <w:rPr>
                <w:rFonts w:asciiTheme="minorHAnsi" w:hAnsiTheme="minorHAnsi" w:cstheme="minorHAnsi"/>
              </w:rPr>
            </w:pPr>
            <w:r w:rsidRPr="00525E38">
              <w:rPr>
                <w:rFonts w:asciiTheme="minorHAnsi" w:hAnsiTheme="minorHAnsi" w:cstheme="minorHAnsi"/>
                <w:lang w:eastAsia="de-DE"/>
              </w:rPr>
              <w:t>The challenges and mitigation risks strategies to ensure maintainability of the developed tools, reproducibility, consistency and sustainability across facilities</w:t>
            </w:r>
          </w:p>
        </w:tc>
      </w:tr>
      <w:tr w:rsidR="00525393" w:rsidRPr="006730EC" w:rsidTr="009D23EE">
        <w:tc>
          <w:tcPr>
            <w:tcW w:w="1705" w:type="dxa"/>
          </w:tcPr>
          <w:p w:rsidR="00525393" w:rsidRPr="00525E38" w:rsidRDefault="00525393" w:rsidP="009D23EE">
            <w:pPr>
              <w:spacing w:before="100" w:beforeAutospacing="1" w:after="100" w:afterAutospacing="1"/>
              <w:jc w:val="both"/>
              <w:rPr>
                <w:rFonts w:cstheme="minorHAnsi"/>
                <w:sz w:val="24"/>
                <w:szCs w:val="24"/>
              </w:rPr>
            </w:pPr>
            <w:r w:rsidRPr="00525E38">
              <w:rPr>
                <w:rFonts w:cstheme="minorHAnsi"/>
                <w:sz w:val="24"/>
                <w:szCs w:val="24"/>
              </w:rPr>
              <w:t>1</w:t>
            </w:r>
            <w:r>
              <w:rPr>
                <w:rFonts w:cstheme="minorHAnsi"/>
                <w:sz w:val="24"/>
                <w:szCs w:val="24"/>
              </w:rPr>
              <w:t>6</w:t>
            </w:r>
            <w:r w:rsidRPr="00525E38">
              <w:rPr>
                <w:rFonts w:cstheme="minorHAnsi"/>
                <w:sz w:val="24"/>
                <w:szCs w:val="24"/>
              </w:rPr>
              <w:t>:</w:t>
            </w:r>
            <w:r>
              <w:rPr>
                <w:rFonts w:cstheme="minorHAnsi"/>
                <w:sz w:val="24"/>
                <w:szCs w:val="24"/>
              </w:rPr>
              <w:t>0</w:t>
            </w:r>
            <w:r w:rsidRPr="00525E38">
              <w:rPr>
                <w:rFonts w:cstheme="minorHAnsi"/>
                <w:sz w:val="24"/>
                <w:szCs w:val="24"/>
              </w:rPr>
              <w:t>0 – 1</w:t>
            </w:r>
            <w:r>
              <w:rPr>
                <w:rFonts w:cstheme="minorHAnsi"/>
                <w:sz w:val="24"/>
                <w:szCs w:val="24"/>
              </w:rPr>
              <w:t>7</w:t>
            </w:r>
            <w:r w:rsidRPr="00525E38">
              <w:rPr>
                <w:rFonts w:cstheme="minorHAnsi"/>
                <w:sz w:val="24"/>
                <w:szCs w:val="24"/>
              </w:rPr>
              <w:t>:00</w:t>
            </w:r>
          </w:p>
        </w:tc>
        <w:tc>
          <w:tcPr>
            <w:tcW w:w="7645" w:type="dxa"/>
          </w:tcPr>
          <w:p w:rsidR="00525393" w:rsidRPr="00525E38" w:rsidRDefault="00525393" w:rsidP="00AB0165">
            <w:pPr>
              <w:pStyle w:val="wordsection1"/>
              <w:spacing w:before="0" w:beforeAutospacing="0" w:after="0" w:afterAutospacing="0"/>
              <w:rPr>
                <w:rFonts w:asciiTheme="minorHAnsi" w:hAnsiTheme="minorHAnsi" w:cstheme="minorHAnsi"/>
              </w:rPr>
            </w:pPr>
            <w:r>
              <w:rPr>
                <w:rFonts w:asciiTheme="minorHAnsi" w:hAnsiTheme="minorHAnsi" w:cstheme="minorHAnsi"/>
              </w:rPr>
              <w:t>Optional: visit of ALBA facility, specially X-ray spectroscopy BLs</w:t>
            </w:r>
          </w:p>
        </w:tc>
      </w:tr>
    </w:tbl>
    <w:p w:rsidR="00AB0165" w:rsidRDefault="00AB0165" w:rsidP="00AB0165">
      <w:pPr>
        <w:spacing w:before="100" w:beforeAutospacing="1" w:after="100" w:afterAutospacing="1" w:line="240" w:lineRule="auto"/>
        <w:rPr>
          <w:rFonts w:eastAsia="Times New Roman" w:cstheme="minorHAnsi"/>
          <w:sz w:val="24"/>
          <w:szCs w:val="24"/>
        </w:rPr>
      </w:pPr>
    </w:p>
    <w:p w:rsidR="00AB0165" w:rsidRPr="006730EC" w:rsidRDefault="00AB0165" w:rsidP="00AB0165">
      <w:pPr>
        <w:spacing w:before="100" w:beforeAutospacing="1" w:after="100" w:afterAutospacing="1" w:line="240" w:lineRule="auto"/>
        <w:rPr>
          <w:rFonts w:eastAsia="Times New Roman" w:cstheme="minorHAnsi"/>
          <w:sz w:val="24"/>
          <w:szCs w:val="24"/>
        </w:rPr>
      </w:pPr>
      <w:r w:rsidRPr="006730EC">
        <w:rPr>
          <w:rFonts w:eastAsia="Times New Roman" w:cstheme="minorHAnsi"/>
          <w:sz w:val="24"/>
          <w:szCs w:val="24"/>
        </w:rPr>
        <w:t xml:space="preserve">START of the </w:t>
      </w:r>
      <w:r w:rsidR="00EC50F9" w:rsidRPr="00EC50F9">
        <w:rPr>
          <w:rFonts w:eastAsia="Times New Roman" w:cstheme="minorHAnsi"/>
          <w:sz w:val="24"/>
          <w:szCs w:val="24"/>
        </w:rPr>
        <w:t>LEAPS-TECH project</w:t>
      </w:r>
      <w:r w:rsidRPr="006730EC">
        <w:rPr>
          <w:rFonts w:eastAsia="Times New Roman" w:cstheme="minorHAnsi"/>
          <w:sz w:val="24"/>
          <w:szCs w:val="24"/>
        </w:rPr>
        <w:t xml:space="preserve">:  </w:t>
      </w:r>
      <w:r w:rsidR="00EC50F9" w:rsidRPr="00EC50F9">
        <w:rPr>
          <w:rFonts w:eastAsia="Times New Roman" w:cstheme="minorHAnsi"/>
          <w:sz w:val="24"/>
          <w:szCs w:val="24"/>
        </w:rPr>
        <w:t xml:space="preserve">1 September 2026. </w:t>
      </w:r>
    </w:p>
    <w:p w:rsidR="00AB0165" w:rsidRPr="006730EC" w:rsidRDefault="00AB0165" w:rsidP="00AB0165">
      <w:pPr>
        <w:spacing w:before="100" w:beforeAutospacing="1" w:after="100" w:afterAutospacing="1" w:line="240" w:lineRule="auto"/>
        <w:rPr>
          <w:rFonts w:eastAsia="Times New Roman" w:cstheme="minorHAnsi"/>
          <w:sz w:val="24"/>
          <w:szCs w:val="24"/>
        </w:rPr>
      </w:pPr>
      <w:r w:rsidRPr="006730EC">
        <w:rPr>
          <w:rFonts w:eastAsia="Times New Roman" w:cstheme="minorHAnsi"/>
          <w:sz w:val="24"/>
          <w:szCs w:val="24"/>
        </w:rPr>
        <w:t>First deadlines:</w:t>
      </w:r>
    </w:p>
    <w:p w:rsidR="00EC50F9" w:rsidRPr="006730EC" w:rsidRDefault="00EC50F9" w:rsidP="00AB0165">
      <w:pPr>
        <w:pStyle w:val="ListParagraph"/>
        <w:numPr>
          <w:ilvl w:val="0"/>
          <w:numId w:val="7"/>
        </w:numPr>
        <w:rPr>
          <w:rFonts w:asciiTheme="minorHAnsi" w:hAnsiTheme="minorHAnsi" w:cstheme="minorHAnsi"/>
        </w:rPr>
      </w:pPr>
      <w:r w:rsidRPr="006730EC">
        <w:rPr>
          <w:rFonts w:asciiTheme="minorHAnsi" w:hAnsiTheme="minorHAnsi" w:cstheme="minorHAnsi"/>
        </w:rPr>
        <w:t>Month 3 (November 2026): Report of first meeting provided to EB (owner: ALBA, Diamond, ESRF)</w:t>
      </w:r>
    </w:p>
    <w:p w:rsidR="00EC50F9" w:rsidRPr="00EC50F9" w:rsidRDefault="00EC50F9" w:rsidP="00EC50F9">
      <w:pPr>
        <w:numPr>
          <w:ilvl w:val="0"/>
          <w:numId w:val="5"/>
        </w:numPr>
        <w:spacing w:before="100" w:beforeAutospacing="1" w:after="100" w:afterAutospacing="1" w:line="240" w:lineRule="auto"/>
        <w:rPr>
          <w:rFonts w:eastAsia="Times New Roman" w:cstheme="minorHAnsi"/>
          <w:sz w:val="24"/>
          <w:szCs w:val="24"/>
        </w:rPr>
      </w:pPr>
      <w:r w:rsidRPr="00EC50F9">
        <w:rPr>
          <w:rFonts w:eastAsia="Times New Roman" w:cstheme="minorHAnsi"/>
          <w:sz w:val="24"/>
          <w:szCs w:val="24"/>
        </w:rPr>
        <w:t>Month 6 (February 2027): Service specifications (Deliverable 7.1) (owner: ALBA)</w:t>
      </w:r>
    </w:p>
    <w:p w:rsidR="00EC50F9" w:rsidRPr="00EC50F9" w:rsidRDefault="00EC50F9" w:rsidP="00EC50F9">
      <w:pPr>
        <w:spacing w:before="100" w:beforeAutospacing="1" w:after="100" w:afterAutospacing="1" w:line="240" w:lineRule="auto"/>
        <w:rPr>
          <w:rFonts w:eastAsia="Times New Roman" w:cstheme="minorHAnsi"/>
          <w:sz w:val="24"/>
          <w:szCs w:val="24"/>
        </w:rPr>
      </w:pPr>
      <w:r w:rsidRPr="00EC50F9">
        <w:rPr>
          <w:rFonts w:eastAsia="Times New Roman" w:cstheme="minorHAnsi"/>
          <w:sz w:val="24"/>
          <w:szCs w:val="24"/>
        </w:rPr>
        <w:t> </w:t>
      </w:r>
    </w:p>
    <w:p w:rsidR="00EC50F9" w:rsidRPr="006730EC" w:rsidRDefault="00EC50F9">
      <w:pPr>
        <w:rPr>
          <w:rFonts w:cstheme="minorHAnsi"/>
          <w:sz w:val="24"/>
          <w:szCs w:val="24"/>
        </w:rPr>
      </w:pPr>
    </w:p>
    <w:sectPr w:rsidR="00EC50F9" w:rsidRPr="006730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A07" w:rsidRDefault="00B43A07" w:rsidP="007A195A">
      <w:pPr>
        <w:spacing w:after="0" w:line="240" w:lineRule="auto"/>
      </w:pPr>
      <w:r>
        <w:separator/>
      </w:r>
    </w:p>
  </w:endnote>
  <w:endnote w:type="continuationSeparator" w:id="0">
    <w:p w:rsidR="00B43A07" w:rsidRDefault="00B43A07" w:rsidP="007A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5A" w:rsidRPr="007A195A" w:rsidRDefault="007A195A">
    <w:pPr>
      <w:pStyle w:val="Footer"/>
      <w:rPr>
        <w:lang w:val="en-GB"/>
      </w:rPr>
    </w:pPr>
    <w:r w:rsidRPr="007A195A">
      <w:rPr>
        <w:noProof/>
        <w:lang w:val="en-GB"/>
      </w:rPr>
      <w:drawing>
        <wp:anchor distT="0" distB="0" distL="114300" distR="114300" simplePos="0" relativeHeight="251658240" behindDoc="0" locked="0" layoutInCell="1" allowOverlap="1" wp14:anchorId="0FB9B3B0">
          <wp:simplePos x="0" y="0"/>
          <wp:positionH relativeFrom="column">
            <wp:posOffset>1270</wp:posOffset>
          </wp:positionH>
          <wp:positionV relativeFrom="paragraph">
            <wp:posOffset>7620</wp:posOffset>
          </wp:positionV>
          <wp:extent cx="457200" cy="304155"/>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04155"/>
                  </a:xfrm>
                  <a:prstGeom prst="rect">
                    <a:avLst/>
                  </a:prstGeom>
                  <a:noFill/>
                  <a:ln>
                    <a:noFill/>
                  </a:ln>
                </pic:spPr>
              </pic:pic>
            </a:graphicData>
          </a:graphic>
        </wp:anchor>
      </w:drawing>
    </w:r>
    <w:r w:rsidRPr="007A195A">
      <w:rPr>
        <w:lang w:val="en-GB"/>
      </w:rPr>
      <w:t xml:space="preserve">This project LEAPS-TECH </w:t>
    </w:r>
    <w:r w:rsidR="00020FE7">
      <w:rPr>
        <w:lang w:val="en-GB"/>
      </w:rPr>
      <w:t>is</w:t>
    </w:r>
    <w:r w:rsidRPr="007A195A">
      <w:rPr>
        <w:lang w:val="en-GB"/>
      </w:rPr>
      <w:t xml:space="preserve"> f</w:t>
    </w:r>
    <w:r>
      <w:rPr>
        <w:lang w:val="en-GB"/>
      </w:rPr>
      <w:t>unded by the European Union as part of the call HORIZON-INFRA-2025-01-TECH-02 under grant agreement number 101262866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A07" w:rsidRDefault="00B43A07" w:rsidP="007A195A">
      <w:pPr>
        <w:spacing w:after="0" w:line="240" w:lineRule="auto"/>
      </w:pPr>
      <w:r>
        <w:separator/>
      </w:r>
    </w:p>
  </w:footnote>
  <w:footnote w:type="continuationSeparator" w:id="0">
    <w:p w:rsidR="00B43A07" w:rsidRDefault="00B43A07" w:rsidP="007A1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71C99"/>
    <w:multiLevelType w:val="multilevel"/>
    <w:tmpl w:val="81BC9A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00274"/>
    <w:multiLevelType w:val="multilevel"/>
    <w:tmpl w:val="B6CE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55174"/>
    <w:multiLevelType w:val="hybridMultilevel"/>
    <w:tmpl w:val="2E0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539DF"/>
    <w:multiLevelType w:val="multilevel"/>
    <w:tmpl w:val="C74A0D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D04D0"/>
    <w:multiLevelType w:val="multilevel"/>
    <w:tmpl w:val="C74A0D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0728C"/>
    <w:multiLevelType w:val="multilevel"/>
    <w:tmpl w:val="5C0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E007B1"/>
    <w:multiLevelType w:val="multilevel"/>
    <w:tmpl w:val="C74A0D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F3560"/>
    <w:multiLevelType w:val="multilevel"/>
    <w:tmpl w:val="AF303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F9"/>
    <w:rsid w:val="00020FE7"/>
    <w:rsid w:val="0004021C"/>
    <w:rsid w:val="00105921"/>
    <w:rsid w:val="0014401D"/>
    <w:rsid w:val="001A1BD7"/>
    <w:rsid w:val="00282C61"/>
    <w:rsid w:val="003A3923"/>
    <w:rsid w:val="004018D4"/>
    <w:rsid w:val="00475D44"/>
    <w:rsid w:val="00520DB6"/>
    <w:rsid w:val="00525393"/>
    <w:rsid w:val="00525E38"/>
    <w:rsid w:val="006730EC"/>
    <w:rsid w:val="006E4BF3"/>
    <w:rsid w:val="006F1A52"/>
    <w:rsid w:val="00713D6A"/>
    <w:rsid w:val="00755753"/>
    <w:rsid w:val="007A195A"/>
    <w:rsid w:val="007D60E1"/>
    <w:rsid w:val="00824DF6"/>
    <w:rsid w:val="008565C2"/>
    <w:rsid w:val="008C5839"/>
    <w:rsid w:val="00926D90"/>
    <w:rsid w:val="009A5859"/>
    <w:rsid w:val="009C1DA5"/>
    <w:rsid w:val="009D23EE"/>
    <w:rsid w:val="00A0658F"/>
    <w:rsid w:val="00A12E18"/>
    <w:rsid w:val="00AB0165"/>
    <w:rsid w:val="00B05DE1"/>
    <w:rsid w:val="00B32A33"/>
    <w:rsid w:val="00B43A07"/>
    <w:rsid w:val="00D16636"/>
    <w:rsid w:val="00D47367"/>
    <w:rsid w:val="00E93105"/>
    <w:rsid w:val="00EC50F9"/>
    <w:rsid w:val="00F9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B358"/>
  <w15:chartTrackingRefBased/>
  <w15:docId w15:val="{1C545BF2-3009-42A2-A8FC-7BCFA306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EC5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50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C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95A"/>
    <w:pPr>
      <w:tabs>
        <w:tab w:val="center" w:pos="4252"/>
        <w:tab w:val="right" w:pos="8504"/>
      </w:tabs>
      <w:spacing w:after="0" w:line="240" w:lineRule="auto"/>
    </w:pPr>
  </w:style>
  <w:style w:type="character" w:customStyle="1" w:styleId="HeaderChar">
    <w:name w:val="Header Char"/>
    <w:basedOn w:val="DefaultParagraphFont"/>
    <w:link w:val="Header"/>
    <w:uiPriority w:val="99"/>
    <w:rsid w:val="007A195A"/>
  </w:style>
  <w:style w:type="paragraph" w:styleId="Footer">
    <w:name w:val="footer"/>
    <w:basedOn w:val="Normal"/>
    <w:link w:val="FooterChar"/>
    <w:uiPriority w:val="99"/>
    <w:unhideWhenUsed/>
    <w:rsid w:val="007A195A"/>
    <w:pPr>
      <w:tabs>
        <w:tab w:val="center" w:pos="4252"/>
        <w:tab w:val="right" w:pos="8504"/>
      </w:tabs>
      <w:spacing w:after="0" w:line="240" w:lineRule="auto"/>
    </w:pPr>
  </w:style>
  <w:style w:type="character" w:customStyle="1" w:styleId="FooterChar">
    <w:name w:val="Footer Char"/>
    <w:basedOn w:val="DefaultParagraphFont"/>
    <w:link w:val="Footer"/>
    <w:uiPriority w:val="99"/>
    <w:rsid w:val="007A195A"/>
  </w:style>
  <w:style w:type="character" w:styleId="Hyperlink">
    <w:name w:val="Hyperlink"/>
    <w:basedOn w:val="DefaultParagraphFont"/>
    <w:uiPriority w:val="99"/>
    <w:unhideWhenUsed/>
    <w:rsid w:val="00A12E18"/>
    <w:rPr>
      <w:color w:val="0563C1" w:themeColor="hyperlink"/>
      <w:u w:val="single"/>
    </w:rPr>
  </w:style>
  <w:style w:type="character" w:styleId="UnresolvedMention">
    <w:name w:val="Unresolved Mention"/>
    <w:basedOn w:val="DefaultParagraphFont"/>
    <w:uiPriority w:val="99"/>
    <w:semiHidden/>
    <w:unhideWhenUsed/>
    <w:rsid w:val="00A12E18"/>
    <w:rPr>
      <w:color w:val="605E5C"/>
      <w:shd w:val="clear" w:color="auto" w:fill="E1DFDD"/>
    </w:rPr>
  </w:style>
  <w:style w:type="character" w:styleId="FollowedHyperlink">
    <w:name w:val="FollowedHyperlink"/>
    <w:basedOn w:val="DefaultParagraphFont"/>
    <w:uiPriority w:val="99"/>
    <w:semiHidden/>
    <w:unhideWhenUsed/>
    <w:rsid w:val="00A12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246284">
      <w:bodyDiv w:val="1"/>
      <w:marLeft w:val="0"/>
      <w:marRight w:val="0"/>
      <w:marTop w:val="0"/>
      <w:marBottom w:val="0"/>
      <w:divBdr>
        <w:top w:val="none" w:sz="0" w:space="0" w:color="auto"/>
        <w:left w:val="none" w:sz="0" w:space="0" w:color="auto"/>
        <w:bottom w:val="none" w:sz="0" w:space="0" w:color="auto"/>
        <w:right w:val="none" w:sz="0" w:space="0" w:color="auto"/>
      </w:divBdr>
    </w:div>
    <w:div w:id="20656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ls.e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Simonelli</dc:creator>
  <cp:keywords/>
  <dc:description/>
  <cp:lastModifiedBy>Alejandro Sánchez Grueso</cp:lastModifiedBy>
  <cp:revision>3</cp:revision>
  <dcterms:created xsi:type="dcterms:W3CDTF">2026-05-18T10:17:00Z</dcterms:created>
  <dcterms:modified xsi:type="dcterms:W3CDTF">2026-05-18T10:17:00Z</dcterms:modified>
</cp:coreProperties>
</file>